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30" w:rsidRDefault="00193266" w:rsidP="006F5F30">
      <w:pPr>
        <w:pStyle w:val="Title"/>
        <w:tabs>
          <w:tab w:val="left" w:pos="3240"/>
        </w:tabs>
        <w:spacing w:before="0"/>
        <w:rPr>
          <w:color w:val="FF0000"/>
        </w:rPr>
      </w:pPr>
      <w:r w:rsidRPr="00EB7411">
        <w:rPr>
          <w:b w:val="0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0D67D52" wp14:editId="6F92A55A">
            <wp:simplePos x="0" y="0"/>
            <wp:positionH relativeFrom="column">
              <wp:posOffset>5267325</wp:posOffset>
            </wp:positionH>
            <wp:positionV relativeFrom="page">
              <wp:posOffset>400050</wp:posOffset>
            </wp:positionV>
            <wp:extent cx="1113888" cy="412750"/>
            <wp:effectExtent l="0" t="0" r="0" b="6350"/>
            <wp:wrapNone/>
            <wp:docPr id="1" name="Picture 1" descr="Z:\Medication Assisted Treatment\Medication Assisted Treatment AHRQ\Logos\Photos &amp; Logos\Updated Logos Oct 2018\IT MATTTRs logo BLACK_upgraded Oc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dication Assisted Treatment\Medication Assisted Treatment AHRQ\Logos\Photos &amp; Logos\Updated Logos Oct 2018\IT MATTTRs logo BLACK_upgraded Oct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88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F30" w:rsidRPr="000E74AB" w:rsidRDefault="006F5F30" w:rsidP="006F5F30">
      <w:pPr>
        <w:pStyle w:val="Heading1"/>
        <w:shd w:val="clear" w:color="auto" w:fill="365F91" w:themeFill="accent1" w:themeFillShade="BF"/>
        <w:spacing w:line="276" w:lineRule="auto"/>
        <w:rPr>
          <w:color w:val="FF0000"/>
          <w:sz w:val="26"/>
          <w:szCs w:val="26"/>
        </w:rPr>
      </w:pPr>
      <w:r w:rsidRPr="000E74AB">
        <w:rPr>
          <w:sz w:val="26"/>
          <w:szCs w:val="26"/>
        </w:rPr>
        <w:t>Patient Consent Form</w:t>
      </w:r>
    </w:p>
    <w:p w:rsidR="00193266" w:rsidRPr="006F5F30" w:rsidRDefault="00193266" w:rsidP="00193266">
      <w:pPr>
        <w:pStyle w:val="ListNumber"/>
        <w:spacing w:after="0"/>
        <w:rPr>
          <w:rFonts w:ascii="Arial" w:hAnsi="Arial" w:cs="Arial"/>
          <w:i/>
          <w:sz w:val="12"/>
          <w:szCs w:val="12"/>
        </w:rPr>
      </w:pPr>
    </w:p>
    <w:p w:rsidR="00193266" w:rsidRPr="000E74AB" w:rsidRDefault="00193266" w:rsidP="00193266">
      <w:pPr>
        <w:pStyle w:val="ListNumber"/>
        <w:spacing w:after="0"/>
        <w:rPr>
          <w:rFonts w:ascii="Arial" w:hAnsi="Arial" w:cs="Arial"/>
          <w:i/>
          <w:color w:val="0070C0"/>
          <w:sz w:val="26"/>
          <w:szCs w:val="26"/>
        </w:rPr>
      </w:pPr>
      <w:r w:rsidRPr="000E74AB">
        <w:rPr>
          <w:rFonts w:ascii="Arial" w:hAnsi="Arial" w:cs="Arial"/>
          <w:i/>
          <w:color w:val="0070C0"/>
          <w:sz w:val="26"/>
          <w:szCs w:val="26"/>
        </w:rPr>
        <w:t xml:space="preserve">(This is an example Patient Consent Form for medication assisted treatment with buprenorphine. </w:t>
      </w:r>
      <w:r w:rsidR="00C468ED" w:rsidRPr="000E74AB">
        <w:rPr>
          <w:rFonts w:ascii="Arial" w:hAnsi="Arial" w:cs="Arial"/>
          <w:i/>
          <w:color w:val="0070C0"/>
          <w:sz w:val="26"/>
          <w:szCs w:val="26"/>
        </w:rPr>
        <w:t>A</w:t>
      </w:r>
      <w:r w:rsidRPr="000E74AB">
        <w:rPr>
          <w:rFonts w:ascii="Arial" w:hAnsi="Arial" w:cs="Arial"/>
          <w:i/>
          <w:color w:val="0070C0"/>
          <w:sz w:val="26"/>
          <w:szCs w:val="26"/>
        </w:rPr>
        <w:t xml:space="preserve">dapt </w:t>
      </w:r>
      <w:r w:rsidR="00C468ED" w:rsidRPr="000E74AB">
        <w:rPr>
          <w:rFonts w:ascii="Arial" w:hAnsi="Arial" w:cs="Arial"/>
          <w:i/>
          <w:color w:val="0070C0"/>
          <w:sz w:val="26"/>
          <w:szCs w:val="26"/>
        </w:rPr>
        <w:t xml:space="preserve">any aspect of </w:t>
      </w:r>
      <w:r w:rsidRPr="000E74AB">
        <w:rPr>
          <w:rFonts w:ascii="Arial" w:hAnsi="Arial" w:cs="Arial"/>
          <w:i/>
          <w:color w:val="0070C0"/>
          <w:sz w:val="26"/>
          <w:szCs w:val="26"/>
        </w:rPr>
        <w:t>this policy to fit your clinic’s needs</w:t>
      </w:r>
      <w:r w:rsidR="00C468ED" w:rsidRPr="000E74AB">
        <w:rPr>
          <w:rFonts w:ascii="Arial" w:hAnsi="Arial" w:cs="Arial"/>
          <w:i/>
          <w:color w:val="0070C0"/>
          <w:sz w:val="26"/>
          <w:szCs w:val="26"/>
        </w:rPr>
        <w:t xml:space="preserve"> and specific protocols</w:t>
      </w:r>
      <w:r w:rsidRPr="000E74AB">
        <w:rPr>
          <w:rFonts w:ascii="Arial" w:hAnsi="Arial" w:cs="Arial"/>
          <w:i/>
          <w:color w:val="0070C0"/>
          <w:sz w:val="26"/>
          <w:szCs w:val="26"/>
        </w:rPr>
        <w:t xml:space="preserve"> for office-based treatment of opioid use disorder.)</w:t>
      </w:r>
    </w:p>
    <w:p w:rsidR="006F5F30" w:rsidRPr="006F5F30" w:rsidRDefault="006F5F30" w:rsidP="00193266">
      <w:pPr>
        <w:pStyle w:val="Title"/>
        <w:tabs>
          <w:tab w:val="left" w:pos="3240"/>
        </w:tabs>
        <w:spacing w:before="0"/>
        <w:contextualSpacing w:val="0"/>
        <w:rPr>
          <w:rFonts w:ascii="Arial" w:hAnsi="Arial" w:cs="Arial"/>
          <w:b w:val="0"/>
          <w:szCs w:val="28"/>
        </w:rPr>
      </w:pPr>
    </w:p>
    <w:p w:rsidR="00797215" w:rsidRPr="003F1743" w:rsidRDefault="00F20A25" w:rsidP="001913EB">
      <w:pPr>
        <w:pStyle w:val="ListNumber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3F1743">
        <w:rPr>
          <w:rFonts w:ascii="Arial" w:hAnsi="Arial"/>
          <w:b/>
          <w:sz w:val="24"/>
          <w:szCs w:val="24"/>
        </w:rPr>
        <w:t>Policy Statement:</w:t>
      </w:r>
    </w:p>
    <w:p w:rsidR="002A2FE2" w:rsidRPr="003F1743" w:rsidRDefault="002A2FE2" w:rsidP="002A2FE2">
      <w:pPr>
        <w:pStyle w:val="ListNumber"/>
        <w:spacing w:after="0"/>
        <w:ind w:left="720"/>
        <w:rPr>
          <w:rFonts w:ascii="Arial" w:hAnsi="Arial" w:cs="Arial"/>
        </w:rPr>
      </w:pPr>
    </w:p>
    <w:p w:rsidR="00797215" w:rsidRPr="000E74AB" w:rsidRDefault="002A2FE2" w:rsidP="001C667A">
      <w:pPr>
        <w:pStyle w:val="ListNumber"/>
        <w:spacing w:after="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/>
          <w:sz w:val="22"/>
          <w:szCs w:val="22"/>
        </w:rPr>
        <w:t xml:space="preserve">Patients </w:t>
      </w:r>
      <w:r w:rsidR="00F20A25" w:rsidRPr="000E74AB">
        <w:rPr>
          <w:rFonts w:ascii="Arial" w:hAnsi="Arial"/>
          <w:sz w:val="22"/>
          <w:szCs w:val="22"/>
        </w:rPr>
        <w:t xml:space="preserve">who agree to participate in the </w:t>
      </w:r>
      <w:r w:rsidR="008F28F5" w:rsidRPr="000E74AB">
        <w:rPr>
          <w:rFonts w:ascii="Arial" w:hAnsi="Arial"/>
          <w:sz w:val="22"/>
          <w:szCs w:val="22"/>
        </w:rPr>
        <w:t>Medication Assisted</w:t>
      </w:r>
      <w:r w:rsidR="00F20A25" w:rsidRPr="000E74AB">
        <w:rPr>
          <w:rFonts w:ascii="Arial" w:hAnsi="Arial"/>
          <w:sz w:val="22"/>
          <w:szCs w:val="22"/>
        </w:rPr>
        <w:t xml:space="preserve"> Treatment</w:t>
      </w:r>
      <w:r w:rsidR="008F28F5" w:rsidRPr="000E74AB">
        <w:rPr>
          <w:rFonts w:ascii="Arial" w:hAnsi="Arial"/>
          <w:sz w:val="22"/>
          <w:szCs w:val="22"/>
        </w:rPr>
        <w:t xml:space="preserve"> (MAT)</w:t>
      </w:r>
      <w:r w:rsidR="00F20A25" w:rsidRPr="000E74AB">
        <w:rPr>
          <w:rFonts w:ascii="Arial" w:hAnsi="Arial"/>
          <w:sz w:val="22"/>
          <w:szCs w:val="22"/>
        </w:rPr>
        <w:t xml:space="preserve"> Program at </w:t>
      </w:r>
      <w:r w:rsidR="008F28F5" w:rsidRPr="000E74AB">
        <w:rPr>
          <w:rFonts w:ascii="Arial" w:hAnsi="Arial"/>
          <w:sz w:val="22"/>
          <w:szCs w:val="22"/>
        </w:rPr>
        <w:t xml:space="preserve">this </w:t>
      </w:r>
      <w:r w:rsidR="001C667A" w:rsidRPr="000E74AB">
        <w:rPr>
          <w:rFonts w:ascii="Arial" w:hAnsi="Arial"/>
          <w:sz w:val="22"/>
          <w:szCs w:val="22"/>
        </w:rPr>
        <w:t>clinic</w:t>
      </w:r>
      <w:r w:rsidR="00F20A25" w:rsidRPr="000E74AB">
        <w:rPr>
          <w:rFonts w:ascii="Arial" w:hAnsi="Arial"/>
          <w:sz w:val="22"/>
          <w:szCs w:val="22"/>
        </w:rPr>
        <w:t xml:space="preserve"> must adhere to the policies and procedure of the program.</w:t>
      </w:r>
      <w:r w:rsidRPr="000E74AB">
        <w:rPr>
          <w:rFonts w:ascii="Arial" w:hAnsi="Arial"/>
          <w:sz w:val="22"/>
          <w:szCs w:val="22"/>
        </w:rPr>
        <w:t xml:space="preserve"> </w:t>
      </w:r>
      <w:r w:rsidR="00F20A25" w:rsidRPr="000E74AB">
        <w:rPr>
          <w:rFonts w:ascii="Arial" w:hAnsi="Arial"/>
          <w:sz w:val="22"/>
          <w:szCs w:val="22"/>
        </w:rPr>
        <w:t>Failure to adhere to the rules will result in dismissal from the program</w:t>
      </w:r>
      <w:r w:rsidR="003F1743" w:rsidRPr="000E74AB">
        <w:rPr>
          <w:rFonts w:ascii="Arial" w:hAnsi="Arial" w:cs="Arial"/>
          <w:sz w:val="22"/>
          <w:szCs w:val="22"/>
        </w:rPr>
        <w:t>.</w:t>
      </w:r>
    </w:p>
    <w:p w:rsidR="003F1743" w:rsidRPr="003F1743" w:rsidRDefault="003F1743" w:rsidP="001C667A">
      <w:pPr>
        <w:pStyle w:val="ListNumber"/>
        <w:spacing w:after="0"/>
        <w:rPr>
          <w:rFonts w:ascii="Arial" w:hAnsi="Arial" w:cs="Arial"/>
        </w:rPr>
      </w:pPr>
    </w:p>
    <w:p w:rsidR="002A2FE2" w:rsidRPr="003F1743" w:rsidRDefault="002A2FE2" w:rsidP="002A2FE2">
      <w:pPr>
        <w:pStyle w:val="ListNumber"/>
        <w:spacing w:after="0"/>
        <w:rPr>
          <w:rFonts w:ascii="Arial" w:hAnsi="Arial" w:cs="Arial"/>
        </w:rPr>
      </w:pPr>
    </w:p>
    <w:p w:rsidR="001C667A" w:rsidRPr="003F1743" w:rsidRDefault="001C667A" w:rsidP="001913EB">
      <w:pPr>
        <w:pStyle w:val="ListNumber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3F1743">
        <w:rPr>
          <w:rFonts w:ascii="Arial" w:hAnsi="Arial" w:cs="Arial"/>
          <w:b/>
          <w:sz w:val="24"/>
          <w:szCs w:val="24"/>
        </w:rPr>
        <w:t>MAT Procedures</w:t>
      </w:r>
    </w:p>
    <w:p w:rsidR="001C667A" w:rsidRPr="003F1743" w:rsidRDefault="001C667A" w:rsidP="002A2FE2">
      <w:pPr>
        <w:pStyle w:val="ListNumber"/>
        <w:spacing w:after="0"/>
        <w:rPr>
          <w:rFonts w:ascii="Arial" w:hAnsi="Arial" w:cs="Arial"/>
        </w:rPr>
      </w:pPr>
    </w:p>
    <w:p w:rsidR="00F20A25" w:rsidRPr="000E74AB" w:rsidRDefault="002A2FE2" w:rsidP="002A2FE2">
      <w:pPr>
        <w:pStyle w:val="ListParagraph"/>
        <w:numPr>
          <w:ilvl w:val="0"/>
          <w:numId w:val="18"/>
        </w:numPr>
        <w:spacing w:line="276" w:lineRule="auto"/>
        <w:rPr>
          <w:b/>
          <w:color w:val="365F91" w:themeColor="accent1" w:themeShade="BF"/>
          <w:sz w:val="22"/>
          <w:szCs w:val="22"/>
        </w:rPr>
      </w:pPr>
      <w:r w:rsidRPr="000E74AB">
        <w:rPr>
          <w:rFonts w:ascii="Arial" w:hAnsi="Arial" w:cs="Arial"/>
          <w:b/>
          <w:color w:val="365F91" w:themeColor="accent1" w:themeShade="BF"/>
          <w:sz w:val="22"/>
          <w:szCs w:val="22"/>
        </w:rPr>
        <w:t>Deciding</w:t>
      </w:r>
      <w:r w:rsidRPr="000E74AB">
        <w:rPr>
          <w:b/>
          <w:color w:val="365F91" w:themeColor="accent1" w:themeShade="BF"/>
          <w:sz w:val="22"/>
          <w:szCs w:val="22"/>
        </w:rPr>
        <w:t xml:space="preserve"> if MAT with buprenorphine </w:t>
      </w:r>
      <w:r w:rsidR="001C667A" w:rsidRPr="000E74AB">
        <w:rPr>
          <w:b/>
          <w:color w:val="365F91" w:themeColor="accent1" w:themeShade="BF"/>
          <w:sz w:val="22"/>
          <w:szCs w:val="22"/>
        </w:rPr>
        <w:t xml:space="preserve">(suboxone) </w:t>
      </w:r>
      <w:r w:rsidRPr="000E74AB">
        <w:rPr>
          <w:b/>
          <w:color w:val="365F91" w:themeColor="accent1" w:themeShade="BF"/>
          <w:sz w:val="22"/>
          <w:szCs w:val="22"/>
        </w:rPr>
        <w:t>is right for you</w:t>
      </w:r>
      <w:r w:rsidR="00F20A25" w:rsidRPr="000E74AB">
        <w:rPr>
          <w:b/>
          <w:color w:val="365F91" w:themeColor="accent1" w:themeShade="BF"/>
          <w:sz w:val="22"/>
          <w:szCs w:val="22"/>
        </w:rPr>
        <w:t>:</w:t>
      </w:r>
    </w:p>
    <w:p w:rsidR="00F20A25" w:rsidRPr="000E74AB" w:rsidRDefault="00F20A25" w:rsidP="005F16F8">
      <w:pPr>
        <w:spacing w:line="276" w:lineRule="auto"/>
        <w:ind w:left="1440"/>
        <w:rPr>
          <w:sz w:val="22"/>
          <w:szCs w:val="22"/>
        </w:rPr>
      </w:pPr>
    </w:p>
    <w:p w:rsidR="005F16F8" w:rsidRPr="000E74AB" w:rsidRDefault="00F20A25" w:rsidP="001C667A">
      <w:pPr>
        <w:pStyle w:val="ListParagraph"/>
        <w:numPr>
          <w:ilvl w:val="0"/>
          <w:numId w:val="13"/>
        </w:numPr>
        <w:spacing w:line="276" w:lineRule="auto"/>
        <w:ind w:left="1080"/>
        <w:rPr>
          <w:sz w:val="22"/>
          <w:szCs w:val="22"/>
        </w:rPr>
      </w:pPr>
      <w:r w:rsidRPr="000E74AB">
        <w:rPr>
          <w:sz w:val="22"/>
          <w:szCs w:val="22"/>
        </w:rPr>
        <w:t>This practice will have a MAT team consisting of ________________________________</w:t>
      </w:r>
      <w:r w:rsidR="001C667A" w:rsidRPr="000E74AB">
        <w:rPr>
          <w:sz w:val="22"/>
          <w:szCs w:val="22"/>
        </w:rPr>
        <w:t>__________________________________</w:t>
      </w:r>
      <w:r w:rsidRPr="000E74AB">
        <w:rPr>
          <w:sz w:val="22"/>
          <w:szCs w:val="22"/>
        </w:rPr>
        <w:t xml:space="preserve">     </w:t>
      </w:r>
      <w:r w:rsidR="001C667A" w:rsidRPr="000E74AB">
        <w:rPr>
          <w:sz w:val="22"/>
          <w:szCs w:val="22"/>
        </w:rPr>
        <w:t>_</w:t>
      </w:r>
      <w:r w:rsidRPr="000E74AB">
        <w:rPr>
          <w:sz w:val="22"/>
          <w:szCs w:val="22"/>
        </w:rPr>
        <w:t>____________________________________________________</w:t>
      </w:r>
      <w:r w:rsidR="005F16F8" w:rsidRPr="000E74AB">
        <w:rPr>
          <w:sz w:val="22"/>
          <w:szCs w:val="22"/>
        </w:rPr>
        <w:t>_____________</w:t>
      </w:r>
    </w:p>
    <w:p w:rsidR="00F20A25" w:rsidRPr="000E74AB" w:rsidRDefault="005F16F8" w:rsidP="002A2FE2">
      <w:pPr>
        <w:spacing w:line="276" w:lineRule="auto"/>
        <w:ind w:left="1080"/>
        <w:rPr>
          <w:sz w:val="22"/>
          <w:szCs w:val="22"/>
        </w:rPr>
      </w:pPr>
      <w:r w:rsidRPr="000E74AB">
        <w:rPr>
          <w:sz w:val="22"/>
          <w:szCs w:val="22"/>
        </w:rPr>
        <w:t>____________________________________</w:t>
      </w:r>
      <w:r w:rsidR="001C667A" w:rsidRPr="000E74AB">
        <w:rPr>
          <w:sz w:val="22"/>
          <w:szCs w:val="22"/>
        </w:rPr>
        <w:t>______________________________</w:t>
      </w:r>
      <w:r w:rsidRPr="000E74AB">
        <w:rPr>
          <w:sz w:val="22"/>
          <w:szCs w:val="22"/>
        </w:rPr>
        <w:t xml:space="preserve"> </w:t>
      </w:r>
      <w:r w:rsidR="002A2FE2" w:rsidRPr="000E74AB">
        <w:rPr>
          <w:sz w:val="22"/>
          <w:szCs w:val="22"/>
        </w:rPr>
        <w:br/>
      </w:r>
      <w:r w:rsidR="00F20A25" w:rsidRPr="000E74AB">
        <w:rPr>
          <w:sz w:val="22"/>
          <w:szCs w:val="22"/>
        </w:rPr>
        <w:t>[list providers, nurses, BHP, support staff]</w:t>
      </w:r>
    </w:p>
    <w:p w:rsidR="002A2FE2" w:rsidRPr="000E74AB" w:rsidRDefault="002A2FE2" w:rsidP="002A2FE2">
      <w:pPr>
        <w:spacing w:line="276" w:lineRule="auto"/>
        <w:rPr>
          <w:sz w:val="22"/>
          <w:szCs w:val="22"/>
        </w:rPr>
      </w:pPr>
    </w:p>
    <w:p w:rsidR="00F20A25" w:rsidRPr="000E74AB" w:rsidRDefault="00F20A25" w:rsidP="002A2FE2">
      <w:pPr>
        <w:pStyle w:val="ListParagraph"/>
        <w:numPr>
          <w:ilvl w:val="0"/>
          <w:numId w:val="13"/>
        </w:numPr>
        <w:spacing w:line="276" w:lineRule="auto"/>
        <w:ind w:left="1080"/>
        <w:rPr>
          <w:sz w:val="22"/>
          <w:szCs w:val="22"/>
        </w:rPr>
      </w:pPr>
      <w:r w:rsidRPr="000E74AB">
        <w:rPr>
          <w:sz w:val="22"/>
          <w:szCs w:val="22"/>
        </w:rPr>
        <w:t xml:space="preserve">The practice team will review </w:t>
      </w:r>
      <w:r w:rsidR="002A2FE2" w:rsidRPr="000E74AB">
        <w:rPr>
          <w:sz w:val="22"/>
          <w:szCs w:val="22"/>
        </w:rPr>
        <w:t>the MAT program with the patient, including duration, expectations, p</w:t>
      </w:r>
      <w:r w:rsidR="001C667A" w:rsidRPr="000E74AB">
        <w:rPr>
          <w:sz w:val="22"/>
          <w:szCs w:val="22"/>
        </w:rPr>
        <w:t xml:space="preserve">ros and cons of medication, </w:t>
      </w:r>
      <w:r w:rsidR="001913EB" w:rsidRPr="000E74AB">
        <w:rPr>
          <w:sz w:val="22"/>
          <w:szCs w:val="22"/>
        </w:rPr>
        <w:t>and</w:t>
      </w:r>
      <w:r w:rsidR="002A2FE2" w:rsidRPr="000E74AB">
        <w:rPr>
          <w:sz w:val="22"/>
          <w:szCs w:val="22"/>
        </w:rPr>
        <w:t xml:space="preserve"> the patient’s motivations and goals.  </w:t>
      </w:r>
    </w:p>
    <w:p w:rsidR="00F20A25" w:rsidRPr="000E74AB" w:rsidRDefault="00F20A25" w:rsidP="005F16F8">
      <w:pPr>
        <w:spacing w:line="276" w:lineRule="auto"/>
        <w:ind w:left="1440"/>
        <w:rPr>
          <w:sz w:val="22"/>
          <w:szCs w:val="22"/>
        </w:rPr>
      </w:pPr>
    </w:p>
    <w:p w:rsidR="00F20A25" w:rsidRPr="000E74AB" w:rsidRDefault="002A2FE2" w:rsidP="002A2FE2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0E74AB">
        <w:rPr>
          <w:rFonts w:ascii="Arial" w:hAnsi="Arial" w:cs="Arial"/>
          <w:b/>
          <w:color w:val="365F91" w:themeColor="accent1" w:themeShade="BF"/>
          <w:sz w:val="22"/>
          <w:szCs w:val="22"/>
        </w:rPr>
        <w:t>Preparation for Induction</w:t>
      </w:r>
      <w:r w:rsidR="00F20A25" w:rsidRPr="000E74AB">
        <w:rPr>
          <w:rFonts w:ascii="Arial" w:hAnsi="Arial" w:cs="Arial"/>
          <w:b/>
          <w:color w:val="365F91" w:themeColor="accent1" w:themeShade="BF"/>
          <w:sz w:val="22"/>
          <w:szCs w:val="22"/>
        </w:rPr>
        <w:t>:</w:t>
      </w:r>
    </w:p>
    <w:p w:rsidR="001913EB" w:rsidRPr="000E74AB" w:rsidRDefault="00F20A25" w:rsidP="005F75CF">
      <w:pPr>
        <w:pStyle w:val="ListParagraph"/>
        <w:numPr>
          <w:ilvl w:val="0"/>
          <w:numId w:val="13"/>
        </w:numPr>
        <w:spacing w:before="120"/>
        <w:ind w:left="1080"/>
        <w:contextualSpacing w:val="0"/>
        <w:rPr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 xml:space="preserve">Patients will be given a </w:t>
      </w:r>
      <w:r w:rsidR="002A2FE2" w:rsidRPr="000E74AB">
        <w:rPr>
          <w:rFonts w:ascii="Arial" w:hAnsi="Arial" w:cs="Arial"/>
          <w:sz w:val="22"/>
          <w:szCs w:val="22"/>
        </w:rPr>
        <w:t xml:space="preserve">physical exam, including </w:t>
      </w:r>
      <w:r w:rsidR="001913EB" w:rsidRPr="000E74AB">
        <w:rPr>
          <w:rFonts w:ascii="Arial" w:hAnsi="Arial" w:cs="Arial"/>
          <w:sz w:val="22"/>
          <w:szCs w:val="22"/>
        </w:rPr>
        <w:t>lab tests.</w:t>
      </w:r>
    </w:p>
    <w:p w:rsidR="00F20A25" w:rsidRPr="000E74AB" w:rsidRDefault="002A2FE2" w:rsidP="005F75CF">
      <w:pPr>
        <w:pStyle w:val="ListParagraph"/>
        <w:numPr>
          <w:ilvl w:val="0"/>
          <w:numId w:val="13"/>
        </w:numPr>
        <w:spacing w:before="120"/>
        <w:ind w:left="1080"/>
        <w:contextualSpacing w:val="0"/>
        <w:rPr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 xml:space="preserve">Patients will have an MAT Overview Appointment. This visit will last approximately 30 minutes. The health care team will review </w:t>
      </w:r>
      <w:r w:rsidR="001C667A" w:rsidRPr="000E74AB">
        <w:rPr>
          <w:rFonts w:ascii="Arial" w:hAnsi="Arial" w:cs="Arial"/>
          <w:sz w:val="22"/>
          <w:szCs w:val="22"/>
        </w:rPr>
        <w:t xml:space="preserve">lab results, as needed.  The patient will review and sign the Treatment Agreement and Consent Form. Additional information covered during this appointment include safe storage, instructions for Induction Day 1 (including opioid stop times), communication plans, and follow-up visit schedule. </w:t>
      </w:r>
    </w:p>
    <w:p w:rsidR="001913EB" w:rsidRPr="000E74AB" w:rsidRDefault="001913EB" w:rsidP="005F75CF">
      <w:pPr>
        <w:pStyle w:val="ListParagraph"/>
        <w:numPr>
          <w:ilvl w:val="0"/>
          <w:numId w:val="13"/>
        </w:numPr>
        <w:spacing w:before="120"/>
        <w:ind w:left="1080"/>
        <w:contextualSpacing w:val="0"/>
        <w:rPr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 xml:space="preserve">Patients and health care teams should discuss possible behavioral health care needs.  If a need is identified at this stage, a referral will be requested or appointment scheduled for 1-4 weeks after Induction. </w:t>
      </w:r>
    </w:p>
    <w:p w:rsidR="00F20A25" w:rsidRPr="000E74AB" w:rsidRDefault="00F20A25" w:rsidP="001C667A">
      <w:pPr>
        <w:pStyle w:val="ListParagraph"/>
        <w:numPr>
          <w:ilvl w:val="0"/>
          <w:numId w:val="13"/>
        </w:numPr>
        <w:spacing w:before="120"/>
        <w:ind w:left="1080"/>
        <w:contextualSpacing w:val="0"/>
        <w:rPr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Patient may be asked to provide urine, hair, and blood sample or mouth swab at any time during the treatment process.</w:t>
      </w:r>
    </w:p>
    <w:p w:rsidR="001913EB" w:rsidRPr="000E74AB" w:rsidRDefault="001913EB" w:rsidP="001913EB">
      <w:pPr>
        <w:spacing w:line="276" w:lineRule="auto"/>
        <w:rPr>
          <w:sz w:val="22"/>
          <w:szCs w:val="22"/>
        </w:rPr>
      </w:pPr>
    </w:p>
    <w:p w:rsidR="00F20A25" w:rsidRPr="000E74AB" w:rsidRDefault="00F20A25" w:rsidP="001C667A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0E74AB">
        <w:rPr>
          <w:rFonts w:ascii="Arial" w:hAnsi="Arial" w:cs="Arial"/>
          <w:b/>
          <w:color w:val="365F91" w:themeColor="accent1" w:themeShade="BF"/>
          <w:sz w:val="22"/>
          <w:szCs w:val="22"/>
        </w:rPr>
        <w:t>Induction:</w:t>
      </w:r>
    </w:p>
    <w:p w:rsidR="00F20A25" w:rsidRPr="000E74AB" w:rsidRDefault="00F20A25" w:rsidP="001913EB">
      <w:pPr>
        <w:pStyle w:val="ListParagraph"/>
        <w:numPr>
          <w:ilvl w:val="0"/>
          <w:numId w:val="13"/>
        </w:numPr>
        <w:spacing w:before="120"/>
        <w:ind w:left="1080"/>
        <w:contextualSpacing w:val="0"/>
        <w:rPr>
          <w:rFonts w:ascii="Arial" w:hAnsi="Arial" w:cs="Arial"/>
          <w:b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Patients may begin induction on the day of intake or the following business day</w:t>
      </w:r>
    </w:p>
    <w:p w:rsidR="00F20A25" w:rsidRPr="000E74AB" w:rsidRDefault="00F20A25" w:rsidP="001913EB">
      <w:pPr>
        <w:pStyle w:val="ListParagraph"/>
        <w:numPr>
          <w:ilvl w:val="0"/>
          <w:numId w:val="13"/>
        </w:numPr>
        <w:spacing w:before="120"/>
        <w:ind w:left="1080"/>
        <w:contextualSpacing w:val="0"/>
        <w:rPr>
          <w:rFonts w:ascii="Arial" w:hAnsi="Arial" w:cs="Arial"/>
          <w:b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Induction last</w:t>
      </w:r>
      <w:r w:rsidR="001C667A" w:rsidRPr="000E74AB">
        <w:rPr>
          <w:rFonts w:ascii="Arial" w:hAnsi="Arial" w:cs="Arial"/>
          <w:sz w:val="22"/>
          <w:szCs w:val="22"/>
        </w:rPr>
        <w:t>s 1-3 days.  P</w:t>
      </w:r>
      <w:r w:rsidRPr="000E74AB">
        <w:rPr>
          <w:rFonts w:ascii="Arial" w:hAnsi="Arial" w:cs="Arial"/>
          <w:sz w:val="22"/>
          <w:szCs w:val="22"/>
        </w:rPr>
        <w:t xml:space="preserve">atients must come every day until </w:t>
      </w:r>
      <w:r w:rsidR="00F45C5E" w:rsidRPr="000E74AB">
        <w:rPr>
          <w:rFonts w:ascii="Arial" w:hAnsi="Arial" w:cs="Arial"/>
          <w:sz w:val="22"/>
          <w:szCs w:val="22"/>
        </w:rPr>
        <w:t>the MAT provider</w:t>
      </w:r>
      <w:r w:rsidRPr="000E74AB">
        <w:rPr>
          <w:rFonts w:ascii="Arial" w:hAnsi="Arial" w:cs="Arial"/>
          <w:sz w:val="22"/>
          <w:szCs w:val="22"/>
        </w:rPr>
        <w:t xml:space="preserve"> determines induction is complete.</w:t>
      </w:r>
    </w:p>
    <w:p w:rsidR="00F20A25" w:rsidRPr="000E74AB" w:rsidRDefault="00F20A25" w:rsidP="001913EB">
      <w:pPr>
        <w:pStyle w:val="ListParagraph"/>
        <w:numPr>
          <w:ilvl w:val="0"/>
          <w:numId w:val="13"/>
        </w:numPr>
        <w:spacing w:before="120"/>
        <w:ind w:left="1080"/>
        <w:contextualSpacing w:val="0"/>
        <w:rPr>
          <w:rFonts w:ascii="Arial" w:hAnsi="Arial" w:cs="Arial"/>
          <w:b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Patients must abstai</w:t>
      </w:r>
      <w:r w:rsidR="001C667A" w:rsidRPr="000E74AB">
        <w:rPr>
          <w:rFonts w:ascii="Arial" w:hAnsi="Arial" w:cs="Arial"/>
          <w:sz w:val="22"/>
          <w:szCs w:val="22"/>
        </w:rPr>
        <w:t>n from taking any illicit drugs</w:t>
      </w:r>
      <w:r w:rsidRPr="000E74AB">
        <w:rPr>
          <w:rFonts w:ascii="Arial" w:hAnsi="Arial" w:cs="Arial"/>
          <w:sz w:val="22"/>
          <w:szCs w:val="22"/>
        </w:rPr>
        <w:t xml:space="preserve"> and notify </w:t>
      </w:r>
      <w:r w:rsidR="00F45C5E" w:rsidRPr="000E74AB">
        <w:rPr>
          <w:rFonts w:ascii="Arial" w:hAnsi="Arial" w:cs="Arial"/>
          <w:sz w:val="22"/>
          <w:szCs w:val="22"/>
        </w:rPr>
        <w:t xml:space="preserve">the MAT provider </w:t>
      </w:r>
      <w:r w:rsidRPr="000E74AB">
        <w:rPr>
          <w:rFonts w:ascii="Arial" w:hAnsi="Arial" w:cs="Arial"/>
          <w:sz w:val="22"/>
          <w:szCs w:val="22"/>
        </w:rPr>
        <w:t>or his/her staff of all drugs, herbals, and other medication they are taking.</w:t>
      </w:r>
    </w:p>
    <w:p w:rsidR="00F20A25" w:rsidRPr="000E74AB" w:rsidRDefault="00F20A25" w:rsidP="001913E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0E74AB">
        <w:rPr>
          <w:rFonts w:ascii="Arial" w:hAnsi="Arial" w:cs="Arial"/>
          <w:b/>
          <w:color w:val="365F91" w:themeColor="accent1" w:themeShade="BF"/>
          <w:sz w:val="22"/>
          <w:szCs w:val="22"/>
        </w:rPr>
        <w:lastRenderedPageBreak/>
        <w:t>Maintenance:</w:t>
      </w:r>
      <w:r w:rsidR="00C468ED" w:rsidRPr="000E74A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 </w:t>
      </w:r>
    </w:p>
    <w:p w:rsidR="00F20A25" w:rsidRPr="000E74AB" w:rsidRDefault="00F20A25" w:rsidP="001913EB">
      <w:pPr>
        <w:numPr>
          <w:ilvl w:val="0"/>
          <w:numId w:val="13"/>
        </w:numPr>
        <w:spacing w:before="120"/>
        <w:ind w:left="108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 xml:space="preserve">Patients are expected to </w:t>
      </w:r>
      <w:r w:rsidR="001913EB" w:rsidRPr="000E74AB">
        <w:rPr>
          <w:rFonts w:ascii="Arial" w:hAnsi="Arial" w:cs="Arial"/>
          <w:sz w:val="22"/>
          <w:szCs w:val="22"/>
        </w:rPr>
        <w:t>attend</w:t>
      </w:r>
      <w:r w:rsidRPr="000E74AB">
        <w:rPr>
          <w:rFonts w:ascii="Arial" w:hAnsi="Arial" w:cs="Arial"/>
          <w:sz w:val="22"/>
          <w:szCs w:val="22"/>
        </w:rPr>
        <w:t xml:space="preserve"> follow</w:t>
      </w:r>
      <w:r w:rsidR="001913EB" w:rsidRPr="000E74AB">
        <w:rPr>
          <w:rFonts w:ascii="Arial" w:hAnsi="Arial" w:cs="Arial"/>
          <w:sz w:val="22"/>
          <w:szCs w:val="22"/>
        </w:rPr>
        <w:t>-</w:t>
      </w:r>
      <w:r w:rsidRPr="000E74AB">
        <w:rPr>
          <w:rFonts w:ascii="Arial" w:hAnsi="Arial" w:cs="Arial"/>
          <w:sz w:val="22"/>
          <w:szCs w:val="22"/>
        </w:rPr>
        <w:t xml:space="preserve">up visits as </w:t>
      </w:r>
      <w:r w:rsidR="001913EB" w:rsidRPr="000E74AB">
        <w:rPr>
          <w:rFonts w:ascii="Arial" w:hAnsi="Arial" w:cs="Arial"/>
          <w:sz w:val="22"/>
          <w:szCs w:val="22"/>
        </w:rPr>
        <w:t xml:space="preserve">agreed upon with health care team. </w:t>
      </w:r>
    </w:p>
    <w:p w:rsidR="001913EB" w:rsidRPr="000E74AB" w:rsidRDefault="00F45C5E" w:rsidP="001913EB">
      <w:pPr>
        <w:pStyle w:val="ListParagraph"/>
        <w:numPr>
          <w:ilvl w:val="0"/>
          <w:numId w:val="13"/>
        </w:numPr>
        <w:spacing w:before="120"/>
        <w:ind w:left="1080"/>
        <w:contextualSpacing w:val="0"/>
        <w:rPr>
          <w:rFonts w:ascii="Arial" w:hAnsi="Arial" w:cs="Arial"/>
          <w:b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Patients follow</w:t>
      </w:r>
      <w:r w:rsidR="001913EB" w:rsidRPr="000E74AB">
        <w:rPr>
          <w:rFonts w:ascii="Arial" w:hAnsi="Arial" w:cs="Arial"/>
          <w:sz w:val="22"/>
          <w:szCs w:val="22"/>
        </w:rPr>
        <w:t>-</w:t>
      </w:r>
      <w:r w:rsidRPr="000E74AB">
        <w:rPr>
          <w:rFonts w:ascii="Arial" w:hAnsi="Arial" w:cs="Arial"/>
          <w:sz w:val="22"/>
          <w:szCs w:val="22"/>
        </w:rPr>
        <w:t xml:space="preserve">up will be scheduled to coincide with refills. </w:t>
      </w:r>
    </w:p>
    <w:p w:rsidR="00F20A25" w:rsidRPr="000E74AB" w:rsidRDefault="00F45C5E" w:rsidP="001913EB">
      <w:pPr>
        <w:pStyle w:val="ListParagraph"/>
        <w:numPr>
          <w:ilvl w:val="0"/>
          <w:numId w:val="13"/>
        </w:numPr>
        <w:spacing w:before="120"/>
        <w:ind w:left="1080"/>
        <w:contextualSpacing w:val="0"/>
        <w:rPr>
          <w:rFonts w:ascii="Arial" w:hAnsi="Arial" w:cs="Arial"/>
          <w:b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 xml:space="preserve">Patients will bring all </w:t>
      </w:r>
      <w:r w:rsidR="001913EB" w:rsidRPr="000E74AB">
        <w:rPr>
          <w:rFonts w:ascii="Arial" w:hAnsi="Arial" w:cs="Arial"/>
          <w:sz w:val="22"/>
          <w:szCs w:val="22"/>
        </w:rPr>
        <w:t>buprenorphine/</w:t>
      </w:r>
      <w:r w:rsidRPr="000E74AB">
        <w:rPr>
          <w:rFonts w:ascii="Arial" w:hAnsi="Arial" w:cs="Arial"/>
          <w:sz w:val="22"/>
          <w:szCs w:val="22"/>
        </w:rPr>
        <w:t>Suboxone pills/films with them to be counted at each appointment and each drug screening.</w:t>
      </w:r>
    </w:p>
    <w:p w:rsidR="00F45C5E" w:rsidRPr="000E74AB" w:rsidRDefault="00F45C5E" w:rsidP="001913EB">
      <w:pPr>
        <w:pStyle w:val="ListParagraph"/>
        <w:numPr>
          <w:ilvl w:val="0"/>
          <w:numId w:val="13"/>
        </w:numPr>
        <w:spacing w:before="120"/>
        <w:ind w:left="1080"/>
        <w:contextualSpacing w:val="0"/>
        <w:rPr>
          <w:rFonts w:ascii="Arial" w:hAnsi="Arial" w:cs="Arial"/>
          <w:b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Patients are expected to participate in any referrals, if deemed necessary</w:t>
      </w:r>
      <w:r w:rsidR="005F16F8" w:rsidRPr="000E74AB">
        <w:rPr>
          <w:rFonts w:ascii="Arial" w:hAnsi="Arial" w:cs="Arial"/>
          <w:sz w:val="22"/>
          <w:szCs w:val="22"/>
        </w:rPr>
        <w:t>.</w:t>
      </w:r>
    </w:p>
    <w:p w:rsidR="00F20A25" w:rsidRPr="000E74AB" w:rsidRDefault="00F20A25" w:rsidP="001C667A">
      <w:pPr>
        <w:spacing w:line="276" w:lineRule="auto"/>
        <w:rPr>
          <w:rFonts w:ascii="Arial" w:hAnsi="Arial" w:cs="Arial"/>
          <w:sz w:val="22"/>
          <w:szCs w:val="22"/>
        </w:rPr>
      </w:pPr>
    </w:p>
    <w:p w:rsidR="005F16F8" w:rsidRPr="000E74AB" w:rsidRDefault="005F16F8" w:rsidP="001C667A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 w:rsidRPr="000E74AB">
        <w:rPr>
          <w:rFonts w:ascii="Arial" w:hAnsi="Arial" w:cs="Arial"/>
          <w:sz w:val="22"/>
          <w:szCs w:val="22"/>
          <w:u w:val="single"/>
        </w:rPr>
        <w:t>Random Drug Screening:</w:t>
      </w:r>
    </w:p>
    <w:p w:rsidR="005F16F8" w:rsidRPr="000E74AB" w:rsidRDefault="005F16F8" w:rsidP="001C667A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5F16F8" w:rsidRPr="000E74AB" w:rsidRDefault="005F16F8" w:rsidP="00C468ED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 xml:space="preserve">Patients must appear within 24 hours of receiving call for a random screening. </w:t>
      </w:r>
    </w:p>
    <w:p w:rsidR="005F16F8" w:rsidRPr="000E74AB" w:rsidRDefault="005F16F8" w:rsidP="00C468ED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Patients are expected to provide urine, hair, and blood sample or mouth swab.</w:t>
      </w:r>
    </w:p>
    <w:p w:rsidR="005F16F8" w:rsidRPr="000E74AB" w:rsidRDefault="005F16F8" w:rsidP="00C468ED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 xml:space="preserve">Patients must inform the MAT provider or his/her staff of any relapse before it is found on drug screening. </w:t>
      </w:r>
    </w:p>
    <w:p w:rsidR="005F16F8" w:rsidRPr="000E74AB" w:rsidRDefault="005F16F8" w:rsidP="00C468ED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If screening is positive</w:t>
      </w:r>
      <w:r w:rsidR="00C468ED" w:rsidRPr="000E74AB">
        <w:rPr>
          <w:rFonts w:ascii="Arial" w:hAnsi="Arial" w:cs="Arial"/>
          <w:sz w:val="22"/>
          <w:szCs w:val="22"/>
        </w:rPr>
        <w:t>,</w:t>
      </w:r>
      <w:r w:rsidRPr="000E74AB">
        <w:rPr>
          <w:rFonts w:ascii="Arial" w:hAnsi="Arial" w:cs="Arial"/>
          <w:sz w:val="22"/>
          <w:szCs w:val="22"/>
        </w:rPr>
        <w:t xml:space="preserve"> patients must be able to meet with the MAT provider at that time or when appointment is made. </w:t>
      </w:r>
    </w:p>
    <w:p w:rsidR="005F16F8" w:rsidRPr="000E74AB" w:rsidRDefault="005F16F8" w:rsidP="001C667A">
      <w:pPr>
        <w:pStyle w:val="ListParagraph"/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</w:p>
    <w:p w:rsidR="005F16F8" w:rsidRPr="000E74AB" w:rsidRDefault="005F16F8" w:rsidP="001C667A">
      <w:pPr>
        <w:spacing w:line="276" w:lineRule="auto"/>
        <w:ind w:firstLine="720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  <w:u w:val="single"/>
        </w:rPr>
        <w:t>Medication</w:t>
      </w:r>
      <w:r w:rsidRPr="000E74A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: </w:t>
      </w:r>
    </w:p>
    <w:p w:rsidR="00B66C0E" w:rsidRPr="000E74AB" w:rsidRDefault="00B66C0E" w:rsidP="001C667A">
      <w:pPr>
        <w:spacing w:line="276" w:lineRule="auto"/>
        <w:ind w:firstLine="720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5F16F8" w:rsidRPr="000E74AB" w:rsidRDefault="005F16F8" w:rsidP="00C468ED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 xml:space="preserve">It is illegal to give or sell your </w:t>
      </w:r>
      <w:r w:rsidR="00C468ED" w:rsidRPr="000E74AB">
        <w:rPr>
          <w:rFonts w:ascii="Arial" w:hAnsi="Arial" w:cs="Arial"/>
          <w:sz w:val="22"/>
          <w:szCs w:val="22"/>
        </w:rPr>
        <w:t>buprenorphine/</w:t>
      </w:r>
      <w:r w:rsidRPr="000E74AB">
        <w:rPr>
          <w:rFonts w:ascii="Arial" w:hAnsi="Arial" w:cs="Arial"/>
          <w:sz w:val="22"/>
          <w:szCs w:val="22"/>
        </w:rPr>
        <w:t>Suboxone.</w:t>
      </w:r>
    </w:p>
    <w:p w:rsidR="005F16F8" w:rsidRPr="000E74AB" w:rsidRDefault="005F16F8" w:rsidP="00C468ED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 xml:space="preserve">It is illegal to receive </w:t>
      </w:r>
      <w:r w:rsidR="00C468ED" w:rsidRPr="000E74AB">
        <w:rPr>
          <w:rFonts w:ascii="Arial" w:hAnsi="Arial" w:cs="Arial"/>
          <w:sz w:val="22"/>
          <w:szCs w:val="22"/>
        </w:rPr>
        <w:t xml:space="preserve">buprenorphine/Suboxone </w:t>
      </w:r>
      <w:r w:rsidRPr="000E74AB">
        <w:rPr>
          <w:rFonts w:ascii="Arial" w:hAnsi="Arial" w:cs="Arial"/>
          <w:sz w:val="22"/>
          <w:szCs w:val="22"/>
        </w:rPr>
        <w:t>from more than one physician at a time.</w:t>
      </w:r>
    </w:p>
    <w:p w:rsidR="005F16F8" w:rsidRPr="000E74AB" w:rsidRDefault="00C468ED" w:rsidP="00C468ED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There will be no early refills</w:t>
      </w:r>
      <w:r w:rsidR="005F16F8" w:rsidRPr="000E74AB">
        <w:rPr>
          <w:rFonts w:ascii="Arial" w:hAnsi="Arial" w:cs="Arial"/>
          <w:sz w:val="22"/>
          <w:szCs w:val="22"/>
        </w:rPr>
        <w:t xml:space="preserve"> and no refill without an appointment.</w:t>
      </w:r>
    </w:p>
    <w:p w:rsidR="005F16F8" w:rsidRPr="000E74AB" w:rsidRDefault="005F16F8" w:rsidP="00C468ED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 xml:space="preserve">You </w:t>
      </w:r>
      <w:r w:rsidR="00C468ED" w:rsidRPr="000E74AB">
        <w:rPr>
          <w:rFonts w:ascii="Arial" w:hAnsi="Arial" w:cs="Arial"/>
          <w:sz w:val="22"/>
          <w:szCs w:val="22"/>
        </w:rPr>
        <w:t>are expected t</w:t>
      </w:r>
      <w:r w:rsidRPr="000E74AB">
        <w:rPr>
          <w:rFonts w:ascii="Arial" w:hAnsi="Arial" w:cs="Arial"/>
          <w:sz w:val="22"/>
          <w:szCs w:val="22"/>
        </w:rPr>
        <w:t xml:space="preserve"> continue taking </w:t>
      </w:r>
      <w:r w:rsidR="00C468ED" w:rsidRPr="000E74AB">
        <w:rPr>
          <w:rFonts w:ascii="Arial" w:hAnsi="Arial" w:cs="Arial"/>
          <w:sz w:val="22"/>
          <w:szCs w:val="22"/>
        </w:rPr>
        <w:t xml:space="preserve">buprenorphine/Suboxone </w:t>
      </w:r>
      <w:r w:rsidRPr="000E74AB">
        <w:rPr>
          <w:rFonts w:ascii="Arial" w:hAnsi="Arial" w:cs="Arial"/>
          <w:sz w:val="22"/>
          <w:szCs w:val="22"/>
        </w:rPr>
        <w:t xml:space="preserve">until your MAT provider instructs you to stop. </w:t>
      </w:r>
    </w:p>
    <w:p w:rsidR="00F20A25" w:rsidRPr="000E74AB" w:rsidRDefault="00F20A25" w:rsidP="001C667A">
      <w:pPr>
        <w:spacing w:line="276" w:lineRule="auto"/>
        <w:rPr>
          <w:rFonts w:ascii="Arial" w:hAnsi="Arial" w:cs="Arial"/>
          <w:sz w:val="22"/>
          <w:szCs w:val="22"/>
        </w:rPr>
      </w:pPr>
    </w:p>
    <w:p w:rsidR="001C667A" w:rsidRPr="000E74AB" w:rsidRDefault="001C667A" w:rsidP="001C667A">
      <w:pPr>
        <w:spacing w:line="276" w:lineRule="auto"/>
        <w:rPr>
          <w:rFonts w:ascii="Arial" w:hAnsi="Arial" w:cs="Arial"/>
          <w:sz w:val="22"/>
          <w:szCs w:val="22"/>
        </w:rPr>
      </w:pPr>
    </w:p>
    <w:p w:rsidR="001C667A" w:rsidRPr="00C468ED" w:rsidRDefault="001C667A" w:rsidP="00C468ED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468ED">
        <w:rPr>
          <w:rFonts w:ascii="Arial" w:hAnsi="Arial" w:cs="Arial"/>
          <w:b/>
          <w:sz w:val="24"/>
          <w:szCs w:val="24"/>
        </w:rPr>
        <w:t>Reasons for Discontinuation of MAT with Buprenorphine (Suboxone)</w:t>
      </w:r>
    </w:p>
    <w:p w:rsidR="005F16F8" w:rsidRPr="000E74AB" w:rsidRDefault="005F16F8" w:rsidP="00C468ED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Failure to follow any rules or agreement.</w:t>
      </w:r>
    </w:p>
    <w:p w:rsidR="005F16F8" w:rsidRPr="000E74AB" w:rsidRDefault="005F16F8" w:rsidP="00C468ED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Cheating or attempting to cheat on drug screening.</w:t>
      </w:r>
    </w:p>
    <w:p w:rsidR="005F16F8" w:rsidRPr="000E74AB" w:rsidRDefault="005F16F8" w:rsidP="00C468ED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Selling or giving your medication.</w:t>
      </w:r>
    </w:p>
    <w:p w:rsidR="005F16F8" w:rsidRPr="000E74AB" w:rsidRDefault="005F16F8" w:rsidP="00C468ED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Discrepancies in medication count.</w:t>
      </w:r>
    </w:p>
    <w:p w:rsidR="00DC6F52" w:rsidRPr="000E74AB" w:rsidRDefault="005F16F8" w:rsidP="00C468ED">
      <w:pPr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>Failure to provide payment or payment agreement for visits.</w:t>
      </w:r>
    </w:p>
    <w:p w:rsidR="00B66C0E" w:rsidRPr="000E74AB" w:rsidRDefault="00B66C0E" w:rsidP="001C667A">
      <w:pPr>
        <w:spacing w:line="360" w:lineRule="auto"/>
        <w:rPr>
          <w:rFonts w:ascii="Arial" w:hAnsi="Arial" w:cs="Arial"/>
          <w:sz w:val="22"/>
          <w:szCs w:val="22"/>
        </w:rPr>
      </w:pPr>
    </w:p>
    <w:p w:rsidR="00C468ED" w:rsidRPr="000E74AB" w:rsidRDefault="00C468ED" w:rsidP="00C468ED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0E74AB">
        <w:rPr>
          <w:rFonts w:ascii="Arial" w:hAnsi="Arial" w:cs="Arial"/>
          <w:sz w:val="22"/>
          <w:szCs w:val="22"/>
        </w:rPr>
        <w:t xml:space="preserve">Relapses – consuming illegal drugs or medication not approved by the MAT provider, including medication prescribed by another physician – will be discussed with the patient and health care team.  Expectations and plans for handling relapses will be discussed prior to Induction (starting treatment).  </w:t>
      </w:r>
    </w:p>
    <w:p w:rsidR="00B66C0E" w:rsidRPr="003F1743" w:rsidRDefault="00B66C0E" w:rsidP="001C667A">
      <w:pPr>
        <w:spacing w:line="360" w:lineRule="auto"/>
        <w:rPr>
          <w:rFonts w:ascii="Arial" w:hAnsi="Arial" w:cs="Arial"/>
        </w:rPr>
      </w:pPr>
    </w:p>
    <w:p w:rsidR="00B66C0E" w:rsidRDefault="00B66C0E" w:rsidP="00B66C0E">
      <w:pPr>
        <w:spacing w:line="360" w:lineRule="auto"/>
        <w:rPr>
          <w:rFonts w:ascii="Arial" w:hAnsi="Arial" w:cs="Arial"/>
        </w:rPr>
      </w:pPr>
    </w:p>
    <w:p w:rsidR="003F1743" w:rsidRDefault="003F1743" w:rsidP="00B66C0E">
      <w:pPr>
        <w:spacing w:line="360" w:lineRule="auto"/>
        <w:rPr>
          <w:rFonts w:ascii="Arial" w:hAnsi="Arial" w:cs="Arial"/>
        </w:rPr>
      </w:pPr>
    </w:p>
    <w:p w:rsidR="003F1743" w:rsidRDefault="003F1743" w:rsidP="00B66C0E">
      <w:pPr>
        <w:spacing w:line="360" w:lineRule="auto"/>
        <w:rPr>
          <w:rFonts w:ascii="Arial" w:hAnsi="Arial" w:cs="Arial"/>
        </w:rPr>
      </w:pPr>
    </w:p>
    <w:p w:rsidR="003F1743" w:rsidRDefault="003F1743" w:rsidP="00B66C0E">
      <w:pPr>
        <w:spacing w:line="360" w:lineRule="auto"/>
        <w:rPr>
          <w:rFonts w:ascii="Arial" w:hAnsi="Arial" w:cs="Arial"/>
        </w:rPr>
      </w:pPr>
    </w:p>
    <w:p w:rsidR="003F1743" w:rsidRDefault="003F1743" w:rsidP="00B66C0E">
      <w:pPr>
        <w:spacing w:line="360" w:lineRule="auto"/>
        <w:rPr>
          <w:rFonts w:ascii="Arial" w:hAnsi="Arial" w:cs="Arial"/>
        </w:rPr>
      </w:pPr>
    </w:p>
    <w:p w:rsidR="00B66C0E" w:rsidRPr="00C468ED" w:rsidRDefault="00395F39" w:rsidP="00A46BC1">
      <w:pPr>
        <w:pStyle w:val="ListNumber"/>
        <w:spacing w:line="276" w:lineRule="auto"/>
        <w:rPr>
          <w:rFonts w:ascii="Arial" w:hAnsi="Arial" w:cs="Arial"/>
          <w:i/>
          <w:sz w:val="16"/>
          <w:szCs w:val="16"/>
        </w:rPr>
      </w:pPr>
      <w:r w:rsidRPr="00FC4666">
        <w:rPr>
          <w:rFonts w:cstheme="minorHAnsi"/>
          <w:sz w:val="16"/>
          <w:szCs w:val="16"/>
        </w:rPr>
        <w:t>Created by IT MATTTRs™</w:t>
      </w:r>
      <w:bookmarkStart w:id="0" w:name="_GoBack"/>
      <w:bookmarkEnd w:id="0"/>
      <w:r w:rsidR="00C468ED">
        <w:rPr>
          <w:rFonts w:ascii="Arial" w:hAnsi="Arial" w:cs="Arial"/>
          <w:sz w:val="16"/>
          <w:szCs w:val="16"/>
        </w:rPr>
        <w:t xml:space="preserve"> Feb 2019.  Adapted from </w:t>
      </w:r>
      <w:r w:rsidR="00B66C0E" w:rsidRPr="00C468ED">
        <w:rPr>
          <w:rFonts w:ascii="Arial" w:hAnsi="Arial" w:cs="Arial"/>
          <w:sz w:val="16"/>
          <w:szCs w:val="16"/>
        </w:rPr>
        <w:t>Southeast Health Group</w:t>
      </w:r>
      <w:r w:rsidR="00C468ED">
        <w:rPr>
          <w:rFonts w:ascii="Arial" w:hAnsi="Arial" w:cs="Arial"/>
          <w:sz w:val="16"/>
          <w:szCs w:val="16"/>
        </w:rPr>
        <w:t>, La Junta, Colorado</w:t>
      </w:r>
      <w:r w:rsidR="00A46BC1" w:rsidRPr="00C468ED">
        <w:rPr>
          <w:rFonts w:ascii="Arial" w:hAnsi="Arial" w:cs="Arial"/>
          <w:sz w:val="16"/>
          <w:szCs w:val="16"/>
        </w:rPr>
        <w:t xml:space="preserve">. </w:t>
      </w:r>
      <w:r w:rsidR="00A46BC1" w:rsidRPr="00C468ED">
        <w:rPr>
          <w:rFonts w:ascii="Arial" w:hAnsi="Arial" w:cs="Arial"/>
          <w:i/>
          <w:sz w:val="16"/>
          <w:szCs w:val="16"/>
        </w:rPr>
        <w:t xml:space="preserve"> </w:t>
      </w:r>
      <w:r w:rsidR="00A46BC1" w:rsidRPr="00C468ED">
        <w:rPr>
          <w:rFonts w:ascii="Arial" w:hAnsi="Arial" w:cs="Arial"/>
          <w:sz w:val="16"/>
          <w:szCs w:val="16"/>
        </w:rPr>
        <w:t xml:space="preserve">For permission to use outside of IT MATTTRs Colorado, please contact </w:t>
      </w:r>
      <w:hyperlink r:id="rId8" w:history="1">
        <w:r w:rsidR="00A46BC1" w:rsidRPr="00C468ED">
          <w:rPr>
            <w:rStyle w:val="Hyperlink"/>
            <w:rFonts w:ascii="Arial" w:hAnsi="Arial" w:cs="Arial"/>
            <w:sz w:val="16"/>
            <w:szCs w:val="16"/>
          </w:rPr>
          <w:t>ITMATTTRsColorado@ucdenver.edu</w:t>
        </w:r>
      </w:hyperlink>
      <w:r w:rsidR="00C468ED">
        <w:rPr>
          <w:rStyle w:val="Hyperlink"/>
          <w:rFonts w:ascii="Arial" w:hAnsi="Arial" w:cs="Arial"/>
          <w:sz w:val="16"/>
          <w:szCs w:val="16"/>
        </w:rPr>
        <w:t>.</w:t>
      </w:r>
    </w:p>
    <w:sectPr w:rsidR="00B66C0E" w:rsidRPr="00C468ED" w:rsidSect="006F5F30">
      <w:pgSz w:w="12240" w:h="15840"/>
      <w:pgMar w:top="1080" w:right="1170" w:bottom="72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15" w:rsidRDefault="00797215">
      <w:r>
        <w:separator/>
      </w:r>
    </w:p>
  </w:endnote>
  <w:endnote w:type="continuationSeparator" w:id="0">
    <w:p w:rsidR="00797215" w:rsidRDefault="0079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15" w:rsidRDefault="00797215">
      <w:r>
        <w:separator/>
      </w:r>
    </w:p>
  </w:footnote>
  <w:footnote w:type="continuationSeparator" w:id="0">
    <w:p w:rsidR="00797215" w:rsidRDefault="0079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1EC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74E03"/>
    <w:multiLevelType w:val="hybridMultilevel"/>
    <w:tmpl w:val="D8B40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2A9"/>
    <w:multiLevelType w:val="hybridMultilevel"/>
    <w:tmpl w:val="E048B4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22DFB"/>
    <w:multiLevelType w:val="hybridMultilevel"/>
    <w:tmpl w:val="56FC75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94828"/>
    <w:multiLevelType w:val="hybridMultilevel"/>
    <w:tmpl w:val="A9769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D47"/>
    <w:multiLevelType w:val="hybridMultilevel"/>
    <w:tmpl w:val="E5E07ECC"/>
    <w:lvl w:ilvl="0" w:tplc="503EDB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369D7"/>
    <w:multiLevelType w:val="hybridMultilevel"/>
    <w:tmpl w:val="F0D24084"/>
    <w:lvl w:ilvl="0" w:tplc="503ED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73261"/>
    <w:multiLevelType w:val="hybridMultilevel"/>
    <w:tmpl w:val="14BE1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97DC7"/>
    <w:multiLevelType w:val="hybridMultilevel"/>
    <w:tmpl w:val="7EF85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4771E"/>
    <w:multiLevelType w:val="hybridMultilevel"/>
    <w:tmpl w:val="F678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018F5"/>
    <w:multiLevelType w:val="hybridMultilevel"/>
    <w:tmpl w:val="E3944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33973"/>
    <w:multiLevelType w:val="multilevel"/>
    <w:tmpl w:val="3F24C7E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67297"/>
    <w:multiLevelType w:val="hybridMultilevel"/>
    <w:tmpl w:val="18D64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14"/>
  </w:num>
  <w:num w:numId="13">
    <w:abstractNumId w:val="7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15"/>
    <w:rsid w:val="000E74AB"/>
    <w:rsid w:val="00135D67"/>
    <w:rsid w:val="001913EB"/>
    <w:rsid w:val="00193266"/>
    <w:rsid w:val="001C667A"/>
    <w:rsid w:val="002A2FE2"/>
    <w:rsid w:val="00395F39"/>
    <w:rsid w:val="003F1743"/>
    <w:rsid w:val="00412774"/>
    <w:rsid w:val="005C3CA4"/>
    <w:rsid w:val="005F16F8"/>
    <w:rsid w:val="006F5F30"/>
    <w:rsid w:val="00797215"/>
    <w:rsid w:val="007B326C"/>
    <w:rsid w:val="00832291"/>
    <w:rsid w:val="008F28F5"/>
    <w:rsid w:val="009C484B"/>
    <w:rsid w:val="00A46BC1"/>
    <w:rsid w:val="00AF55FD"/>
    <w:rsid w:val="00B66C0E"/>
    <w:rsid w:val="00BD5773"/>
    <w:rsid w:val="00C468ED"/>
    <w:rsid w:val="00DC6F52"/>
    <w:rsid w:val="00E71EA4"/>
    <w:rsid w:val="00F20A25"/>
    <w:rsid w:val="00F4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B1984-FD10-40CE-B5CF-08F3CD38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styleId="CommentReference">
    <w:name w:val="annotation reference"/>
    <w:basedOn w:val="DefaultParagraphFont"/>
    <w:semiHidden/>
    <w:rsid w:val="007972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72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97215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20A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6B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MATTTRsColorado@ucdenve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cijak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Curcija, Kristen</dc:creator>
  <cp:keywords/>
  <dc:description/>
  <cp:lastModifiedBy>Curcija, Kristen</cp:lastModifiedBy>
  <cp:revision>3</cp:revision>
  <cp:lastPrinted>2019-02-11T21:17:00Z</cp:lastPrinted>
  <dcterms:created xsi:type="dcterms:W3CDTF">2019-02-12T22:21:00Z</dcterms:created>
  <dcterms:modified xsi:type="dcterms:W3CDTF">2019-02-12T22:46:00Z</dcterms:modified>
</cp:coreProperties>
</file>